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133DB" w14:textId="055954C5" w:rsidR="005F5333" w:rsidRPr="00864656" w:rsidRDefault="000810E1" w:rsidP="776984E6">
      <w:pPr>
        <w:jc w:val="center"/>
        <w:rPr>
          <w:rFonts w:ascii="Garamond" w:hAnsi="Garamond"/>
          <w:b/>
          <w:bCs/>
        </w:rPr>
      </w:pPr>
      <w:proofErr w:type="spellStart"/>
      <w:r>
        <w:rPr>
          <w:rFonts w:ascii="Garamond" w:hAnsi="Garamond"/>
          <w:b/>
          <w:bCs/>
        </w:rPr>
        <w:t>Syllabus</w:t>
      </w:r>
      <w:proofErr w:type="spellEnd"/>
    </w:p>
    <w:p w14:paraId="31CA7C09" w14:textId="271EAC45" w:rsidR="00946A8B" w:rsidRDefault="00946A8B" w:rsidP="00D656F7">
      <w:pPr>
        <w:rPr>
          <w:rFonts w:ascii="Garamond" w:hAnsi="Garamond"/>
          <w:b/>
          <w:bCs/>
        </w:rPr>
      </w:pPr>
      <w:proofErr w:type="spellStart"/>
      <w:r>
        <w:rPr>
          <w:rFonts w:ascii="Garamond" w:hAnsi="Garamond"/>
          <w:b/>
          <w:bCs/>
        </w:rPr>
        <w:t>Subject</w:t>
      </w:r>
      <w:proofErr w:type="spellEnd"/>
      <w:r>
        <w:rPr>
          <w:rFonts w:ascii="Garamond" w:hAnsi="Garamond"/>
          <w:b/>
          <w:bCs/>
        </w:rPr>
        <w:t xml:space="preserve"> </w:t>
      </w:r>
      <w:proofErr w:type="spellStart"/>
      <w:r>
        <w:rPr>
          <w:rFonts w:ascii="Garamond" w:hAnsi="Garamond"/>
          <w:b/>
          <w:bCs/>
        </w:rPr>
        <w:t>code</w:t>
      </w:r>
      <w:proofErr w:type="spellEnd"/>
      <w:r>
        <w:rPr>
          <w:rFonts w:ascii="Garamond" w:hAnsi="Garamond"/>
          <w:b/>
          <w:bCs/>
        </w:rPr>
        <w:t xml:space="preserve">: </w:t>
      </w:r>
      <w:r w:rsidRPr="00946A8B">
        <w:rPr>
          <w:rFonts w:ascii="Garamond" w:hAnsi="Garamond"/>
        </w:rPr>
        <w:t>HRCM21-128</w:t>
      </w:r>
    </w:p>
    <w:p w14:paraId="4384934E" w14:textId="3422B019" w:rsidR="007E532B" w:rsidRDefault="000810E1" w:rsidP="00D656F7">
      <w:pPr>
        <w:rPr>
          <w:rFonts w:ascii="Garamond" w:hAnsi="Garamond"/>
          <w:lang w:val="en-US"/>
        </w:rPr>
      </w:pPr>
      <w:proofErr w:type="spellStart"/>
      <w:r>
        <w:rPr>
          <w:rFonts w:ascii="Garamond" w:hAnsi="Garamond"/>
          <w:b/>
          <w:bCs/>
        </w:rPr>
        <w:t>Subject</w:t>
      </w:r>
      <w:proofErr w:type="spellEnd"/>
      <w:r>
        <w:rPr>
          <w:rFonts w:ascii="Garamond" w:hAnsi="Garamond"/>
          <w:b/>
          <w:bCs/>
        </w:rPr>
        <w:t xml:space="preserve"> </w:t>
      </w:r>
      <w:proofErr w:type="spellStart"/>
      <w:r>
        <w:rPr>
          <w:rFonts w:ascii="Garamond" w:hAnsi="Garamond"/>
          <w:b/>
          <w:bCs/>
        </w:rPr>
        <w:t>name</w:t>
      </w:r>
      <w:proofErr w:type="spellEnd"/>
      <w:r w:rsidR="00DD6564" w:rsidRPr="776984E6">
        <w:rPr>
          <w:rFonts w:ascii="Garamond" w:hAnsi="Garamond"/>
          <w:b/>
          <w:bCs/>
        </w:rPr>
        <w:t>:</w:t>
      </w:r>
      <w:r w:rsidR="00DD6564" w:rsidRPr="776984E6">
        <w:rPr>
          <w:rFonts w:ascii="Garamond" w:hAnsi="Garamond"/>
        </w:rPr>
        <w:t xml:space="preserve"> </w:t>
      </w:r>
      <w:r w:rsidR="006A790C" w:rsidRPr="776984E6">
        <w:rPr>
          <w:rFonts w:ascii="Garamond" w:hAnsi="Garamond"/>
          <w:lang w:val="en-US"/>
        </w:rPr>
        <w:t xml:space="preserve">Organizational Learning and </w:t>
      </w:r>
      <w:proofErr w:type="spellStart"/>
      <w:r w:rsidR="006A790C" w:rsidRPr="776984E6">
        <w:rPr>
          <w:rFonts w:ascii="Garamond" w:hAnsi="Garamond"/>
          <w:lang w:val="en-US"/>
        </w:rPr>
        <w:t>Knowlege</w:t>
      </w:r>
      <w:proofErr w:type="spellEnd"/>
      <w:r w:rsidR="006A790C" w:rsidRPr="776984E6">
        <w:rPr>
          <w:rFonts w:ascii="Garamond" w:hAnsi="Garamond"/>
          <w:lang w:val="en-US"/>
        </w:rPr>
        <w:t xml:space="preserve"> management</w:t>
      </w:r>
    </w:p>
    <w:p w14:paraId="7C034211" w14:textId="77777777" w:rsidR="006123CD" w:rsidRPr="003B1EB4" w:rsidRDefault="006123CD" w:rsidP="00D656F7">
      <w:pPr>
        <w:rPr>
          <w:rFonts w:ascii="Garamond" w:hAnsi="Garamond"/>
          <w:lang w:val="en-US"/>
        </w:rPr>
      </w:pPr>
    </w:p>
    <w:p w14:paraId="43729693" w14:textId="6A40A502" w:rsidR="0014246C" w:rsidRPr="00923096" w:rsidRDefault="776984E6" w:rsidP="776984E6">
      <w:pPr>
        <w:rPr>
          <w:rFonts w:ascii="Garamond" w:hAnsi="Garamond"/>
          <w:lang w:val="en-US"/>
        </w:rPr>
      </w:pPr>
      <w:r w:rsidRPr="776984E6">
        <w:rPr>
          <w:rFonts w:ascii="Garamond" w:hAnsi="Garamond"/>
          <w:b/>
          <w:bCs/>
          <w:lang w:val="en-US"/>
        </w:rPr>
        <w:t>Purpose of course</w:t>
      </w:r>
      <w:r w:rsidR="00D656F7" w:rsidRPr="776984E6">
        <w:rPr>
          <w:rFonts w:ascii="Garamond" w:hAnsi="Garamond"/>
          <w:b/>
          <w:bCs/>
          <w:lang w:val="en-US"/>
        </w:rPr>
        <w:t>:</w:t>
      </w:r>
      <w:r w:rsidR="00D656F7" w:rsidRPr="776984E6">
        <w:rPr>
          <w:rFonts w:ascii="Garamond" w:hAnsi="Garamond"/>
          <w:lang w:val="en-US"/>
        </w:rPr>
        <w:t xml:space="preserve"> </w:t>
      </w:r>
      <w:r w:rsidR="0014246C" w:rsidRPr="776984E6">
        <w:rPr>
          <w:rFonts w:ascii="Garamond" w:hAnsi="Garamond"/>
          <w:lang w:val="en-US"/>
        </w:rPr>
        <w:t>The course aims to analyze and discuss interrelations of organ</w:t>
      </w:r>
      <w:r w:rsidR="00923096" w:rsidRPr="776984E6">
        <w:rPr>
          <w:rFonts w:ascii="Garamond" w:hAnsi="Garamond"/>
          <w:lang w:val="en-US"/>
        </w:rPr>
        <w:t>i</w:t>
      </w:r>
      <w:r w:rsidR="0014246C" w:rsidRPr="776984E6">
        <w:rPr>
          <w:rFonts w:ascii="Garamond" w:hAnsi="Garamond"/>
          <w:lang w:val="en-US"/>
        </w:rPr>
        <w:t xml:space="preserve">zational learning and knowledge management int he context of knowledge society.  The main questions of this inquiry are as follows: how can knowledge creation be supported in and beyond the organization, how can tacit knowledge be made explicit, and what methodologies and tools are needed. </w:t>
      </w:r>
    </w:p>
    <w:p w14:paraId="4B06C172" w14:textId="1E074AFA" w:rsidR="0068535D" w:rsidRPr="00923096" w:rsidRDefault="00CB7C66" w:rsidP="0014246C">
      <w:pPr>
        <w:rPr>
          <w:rFonts w:ascii="Garamond" w:hAnsi="Garamond" w:cstheme="minorHAnsi"/>
          <w:lang w:val="en-US"/>
        </w:rPr>
      </w:pPr>
      <w:r w:rsidRPr="00923096">
        <w:rPr>
          <w:rFonts w:ascii="Garamond" w:hAnsi="Garamond" w:cstheme="minorHAnsi"/>
          <w:lang w:val="en-US"/>
        </w:rPr>
        <w:t>Results and acquired competencies</w:t>
      </w:r>
    </w:p>
    <w:p w14:paraId="5D381E4F" w14:textId="77777777" w:rsidR="00CB7C66" w:rsidRPr="00923096" w:rsidRDefault="00CB7C66" w:rsidP="0068535D">
      <w:pPr>
        <w:spacing w:after="0"/>
        <w:rPr>
          <w:rFonts w:ascii="Garamond" w:hAnsi="Garamond" w:cstheme="minorHAnsi"/>
          <w:lang w:val="en-US"/>
        </w:rPr>
      </w:pPr>
      <w:r w:rsidRPr="00923096">
        <w:rPr>
          <w:rFonts w:ascii="Garamond" w:hAnsi="Garamond" w:cstheme="minorHAnsi"/>
          <w:lang w:val="en-US"/>
        </w:rPr>
        <w:t>Knowledge:</w:t>
      </w:r>
    </w:p>
    <w:p w14:paraId="471C532C" w14:textId="01302DB3" w:rsidR="00FB3D21" w:rsidRPr="00923096" w:rsidRDefault="00FB3D21" w:rsidP="00F92FA2">
      <w:pPr>
        <w:pStyle w:val="Listaszerbekezds"/>
        <w:numPr>
          <w:ilvl w:val="0"/>
          <w:numId w:val="2"/>
        </w:numPr>
        <w:spacing w:after="0" w:line="240" w:lineRule="auto"/>
        <w:rPr>
          <w:rFonts w:ascii="Garamond" w:hAnsi="Garamond"/>
          <w:lang w:val="en-US"/>
        </w:rPr>
      </w:pPr>
      <w:r w:rsidRPr="00923096">
        <w:rPr>
          <w:rFonts w:ascii="Garamond" w:hAnsi="Garamond"/>
          <w:lang w:val="en-US"/>
        </w:rPr>
        <w:t xml:space="preserve">Demonstrate an understanding of the major concepts and issues in organizational learning theory and knowledge management. </w:t>
      </w:r>
    </w:p>
    <w:p w14:paraId="4B9C89E2" w14:textId="77777777" w:rsidR="00FB3D21" w:rsidRPr="00923096" w:rsidRDefault="00FB3D21" w:rsidP="00FB3D21">
      <w:pPr>
        <w:pStyle w:val="Listaszerbekezds"/>
        <w:numPr>
          <w:ilvl w:val="0"/>
          <w:numId w:val="2"/>
        </w:numPr>
        <w:spacing w:after="0" w:line="240" w:lineRule="auto"/>
        <w:rPr>
          <w:rFonts w:ascii="Garamond" w:hAnsi="Garamond"/>
          <w:lang w:val="en-US"/>
        </w:rPr>
      </w:pPr>
      <w:r w:rsidRPr="00923096">
        <w:rPr>
          <w:rFonts w:ascii="Garamond" w:hAnsi="Garamond"/>
          <w:lang w:val="en-US"/>
        </w:rPr>
        <w:t xml:space="preserve">Understand and explain different concepts related to knowledge (tacit vs. explicit, data, vs. information vs. knowledge) and their implications for knowledge management initiatives. </w:t>
      </w:r>
    </w:p>
    <w:p w14:paraId="3242C1BD" w14:textId="77777777" w:rsidR="00CB7C66" w:rsidRPr="00923096" w:rsidRDefault="00CB7C66" w:rsidP="0068535D">
      <w:pPr>
        <w:spacing w:after="0"/>
        <w:rPr>
          <w:rFonts w:ascii="Garamond" w:hAnsi="Garamond" w:cstheme="minorHAnsi"/>
          <w:lang w:val="en-US"/>
        </w:rPr>
      </w:pPr>
      <w:r w:rsidRPr="00923096">
        <w:rPr>
          <w:rFonts w:ascii="Garamond" w:hAnsi="Garamond" w:cstheme="minorHAnsi"/>
          <w:lang w:val="en-US"/>
        </w:rPr>
        <w:t>Abilities:</w:t>
      </w:r>
    </w:p>
    <w:p w14:paraId="3F0024C9" w14:textId="571E3EC7" w:rsidR="00FB3D21" w:rsidRPr="00923096" w:rsidRDefault="00FB3D21" w:rsidP="00FB3D21">
      <w:pPr>
        <w:pStyle w:val="Listaszerbekezds"/>
        <w:numPr>
          <w:ilvl w:val="0"/>
          <w:numId w:val="2"/>
        </w:numPr>
        <w:spacing w:after="0" w:line="240" w:lineRule="auto"/>
        <w:rPr>
          <w:rFonts w:ascii="Garamond" w:hAnsi="Garamond"/>
          <w:lang w:val="en-US"/>
        </w:rPr>
      </w:pPr>
      <w:r w:rsidRPr="00923096">
        <w:rPr>
          <w:rFonts w:ascii="Garamond" w:hAnsi="Garamond"/>
          <w:lang w:val="en-US"/>
        </w:rPr>
        <w:t xml:space="preserve">Ability to describe how different organizations have implemented knowledge management strategies and what they have learned in terms of what works and what doesn’t work; recognize the factors that affect the success or failure of knowledge management initiatives. </w:t>
      </w:r>
    </w:p>
    <w:p w14:paraId="50B205A2" w14:textId="52326053" w:rsidR="0068535D" w:rsidRPr="00923096" w:rsidRDefault="00FB3D21" w:rsidP="00FB3D21">
      <w:pPr>
        <w:pStyle w:val="Listaszerbekezds"/>
        <w:numPr>
          <w:ilvl w:val="0"/>
          <w:numId w:val="2"/>
        </w:numPr>
        <w:spacing w:after="0" w:line="240" w:lineRule="auto"/>
        <w:jc w:val="both"/>
        <w:rPr>
          <w:rFonts w:ascii="Garamond" w:hAnsi="Garamond"/>
          <w:lang w:val="en-US"/>
        </w:rPr>
      </w:pPr>
      <w:r w:rsidRPr="00923096">
        <w:rPr>
          <w:rFonts w:ascii="Garamond" w:hAnsi="Garamond"/>
          <w:lang w:val="en-US"/>
        </w:rPr>
        <w:t>Ability to apply</w:t>
      </w:r>
      <w:r w:rsidR="00C05E50" w:rsidRPr="00923096">
        <w:rPr>
          <w:rFonts w:ascii="Garamond" w:hAnsi="Garamond"/>
          <w:lang w:val="en-US"/>
        </w:rPr>
        <w:t xml:space="preserve"> organizational learning theory and knowledge management concepts to prepare authentic projects and tasks in and beyond the course. </w:t>
      </w:r>
      <w:r w:rsidRPr="00923096">
        <w:rPr>
          <w:rFonts w:ascii="Garamond" w:hAnsi="Garamond"/>
          <w:lang w:val="en-US"/>
        </w:rPr>
        <w:t xml:space="preserve"> </w:t>
      </w:r>
    </w:p>
    <w:p w14:paraId="7E930834" w14:textId="33613CF8" w:rsidR="0068535D" w:rsidRPr="00923096" w:rsidRDefault="00CB7C66" w:rsidP="00FB3D21">
      <w:pPr>
        <w:spacing w:after="0"/>
        <w:rPr>
          <w:rFonts w:ascii="Garamond" w:hAnsi="Garamond" w:cstheme="minorHAnsi"/>
          <w:lang w:val="en-US"/>
        </w:rPr>
      </w:pPr>
      <w:r w:rsidRPr="00923096">
        <w:rPr>
          <w:rFonts w:ascii="Garamond" w:hAnsi="Garamond" w:cstheme="minorHAnsi"/>
          <w:lang w:val="en-US"/>
        </w:rPr>
        <w:t>Attitude:</w:t>
      </w:r>
    </w:p>
    <w:p w14:paraId="27C9451E" w14:textId="0FE4F7F8" w:rsidR="00FB3D21" w:rsidRPr="00923096" w:rsidRDefault="00C05E50" w:rsidP="00FB3D21">
      <w:pPr>
        <w:pStyle w:val="Listaszerbekezds"/>
        <w:numPr>
          <w:ilvl w:val="0"/>
          <w:numId w:val="2"/>
        </w:numPr>
        <w:spacing w:after="0" w:line="240" w:lineRule="auto"/>
        <w:rPr>
          <w:rFonts w:ascii="Garamond" w:hAnsi="Garamond"/>
          <w:b/>
          <w:lang w:val="en-US"/>
        </w:rPr>
      </w:pPr>
      <w:r w:rsidRPr="00923096">
        <w:rPr>
          <w:rFonts w:ascii="Garamond" w:hAnsi="Garamond"/>
          <w:lang w:val="en-US"/>
        </w:rPr>
        <w:t>Willingness to recognize issues and solve problems around organ</w:t>
      </w:r>
      <w:r w:rsidR="00923096">
        <w:rPr>
          <w:rFonts w:ascii="Garamond" w:hAnsi="Garamond"/>
          <w:lang w:val="en-US"/>
        </w:rPr>
        <w:t>i</w:t>
      </w:r>
      <w:r w:rsidRPr="00923096">
        <w:rPr>
          <w:rFonts w:ascii="Garamond" w:hAnsi="Garamond"/>
          <w:lang w:val="en-US"/>
        </w:rPr>
        <w:t>zational learning and knowledge management in an organ</w:t>
      </w:r>
      <w:r w:rsidR="00923096">
        <w:rPr>
          <w:rFonts w:ascii="Garamond" w:hAnsi="Garamond"/>
          <w:lang w:val="en-US"/>
        </w:rPr>
        <w:t>i</w:t>
      </w:r>
      <w:r w:rsidRPr="00923096">
        <w:rPr>
          <w:rFonts w:ascii="Garamond" w:hAnsi="Garamond"/>
          <w:lang w:val="en-US"/>
        </w:rPr>
        <w:t xml:space="preserve">zational context. </w:t>
      </w:r>
    </w:p>
    <w:p w14:paraId="69AEA694" w14:textId="053D4346" w:rsidR="0068535D" w:rsidRPr="00923096" w:rsidRDefault="00C05E50" w:rsidP="00C05E50">
      <w:pPr>
        <w:pStyle w:val="Listaszerbekezds"/>
        <w:numPr>
          <w:ilvl w:val="0"/>
          <w:numId w:val="2"/>
        </w:numPr>
        <w:spacing w:after="0" w:line="240" w:lineRule="auto"/>
        <w:rPr>
          <w:rFonts w:ascii="Garamond" w:hAnsi="Garamond"/>
          <w:b/>
          <w:lang w:val="en-US"/>
        </w:rPr>
      </w:pPr>
      <w:r w:rsidRPr="00923096">
        <w:rPr>
          <w:rFonts w:ascii="Garamond" w:hAnsi="Garamond"/>
          <w:lang w:val="en-US"/>
        </w:rPr>
        <w:t xml:space="preserve">Openness towards group collaboration. </w:t>
      </w:r>
    </w:p>
    <w:p w14:paraId="6C3966FC" w14:textId="77777777" w:rsidR="00CB7C66" w:rsidRPr="00923096" w:rsidRDefault="00CB7C66" w:rsidP="0068535D">
      <w:pPr>
        <w:spacing w:after="0" w:line="240" w:lineRule="auto"/>
        <w:rPr>
          <w:rFonts w:ascii="Garamond" w:hAnsi="Garamond" w:cstheme="minorHAnsi"/>
          <w:lang w:val="en-US"/>
        </w:rPr>
      </w:pPr>
      <w:r w:rsidRPr="00923096">
        <w:rPr>
          <w:rFonts w:ascii="Garamond" w:hAnsi="Garamond" w:cstheme="minorHAnsi"/>
          <w:lang w:val="en-US"/>
        </w:rPr>
        <w:t>Autonomy, responsibility:</w:t>
      </w:r>
    </w:p>
    <w:p w14:paraId="469516E7" w14:textId="6D200BD5" w:rsidR="00FB3D21" w:rsidRPr="00923096" w:rsidRDefault="00C05E50" w:rsidP="00FB3D21">
      <w:pPr>
        <w:pStyle w:val="Listaszerbekezds"/>
        <w:numPr>
          <w:ilvl w:val="0"/>
          <w:numId w:val="2"/>
        </w:numPr>
        <w:autoSpaceDE w:val="0"/>
        <w:autoSpaceDN w:val="0"/>
        <w:adjustRightInd w:val="0"/>
        <w:spacing w:after="0" w:line="240" w:lineRule="auto"/>
        <w:jc w:val="both"/>
        <w:rPr>
          <w:rFonts w:ascii="Times New Roman" w:hAnsi="Times New Roman" w:cs="Times New Roman"/>
          <w:color w:val="000000"/>
          <w:sz w:val="24"/>
          <w:szCs w:val="24"/>
          <w:lang w:val="en-US"/>
        </w:rPr>
      </w:pPr>
      <w:r w:rsidRPr="00923096">
        <w:rPr>
          <w:rFonts w:ascii="Garamond" w:hAnsi="Garamond"/>
          <w:lang w:val="en-US"/>
        </w:rPr>
        <w:t xml:space="preserve">Ability to reflect individually on empirical case studies. </w:t>
      </w:r>
    </w:p>
    <w:p w14:paraId="7881295B" w14:textId="625A3651" w:rsidR="0068535D" w:rsidRPr="00923096" w:rsidRDefault="00C05E50" w:rsidP="00FB3D21">
      <w:pPr>
        <w:pStyle w:val="Listaszerbekezds"/>
        <w:numPr>
          <w:ilvl w:val="0"/>
          <w:numId w:val="2"/>
        </w:numPr>
        <w:autoSpaceDE w:val="0"/>
        <w:autoSpaceDN w:val="0"/>
        <w:adjustRightInd w:val="0"/>
        <w:spacing w:after="0" w:line="240" w:lineRule="auto"/>
        <w:jc w:val="both"/>
        <w:rPr>
          <w:rFonts w:ascii="Times New Roman" w:hAnsi="Times New Roman" w:cs="Times New Roman"/>
          <w:color w:val="000000"/>
          <w:sz w:val="24"/>
          <w:szCs w:val="24"/>
          <w:lang w:val="en-US"/>
        </w:rPr>
      </w:pPr>
      <w:r w:rsidRPr="00923096">
        <w:rPr>
          <w:rFonts w:ascii="Garamond" w:hAnsi="Garamond"/>
          <w:lang w:val="en-US"/>
        </w:rPr>
        <w:t xml:space="preserve">Willingness and autonomy to develop their research skills needed for data collection and analysis needed for a knowledge management strategy. </w:t>
      </w:r>
    </w:p>
    <w:p w14:paraId="0E1C6E7D" w14:textId="77777777" w:rsidR="00CB7C66" w:rsidRPr="00923096" w:rsidRDefault="00CB7C66" w:rsidP="0068535D">
      <w:pPr>
        <w:spacing w:after="0" w:line="240" w:lineRule="auto"/>
        <w:rPr>
          <w:rFonts w:cstheme="minorHAnsi"/>
          <w:lang w:val="en-US"/>
        </w:rPr>
      </w:pPr>
    </w:p>
    <w:p w14:paraId="7981474C" w14:textId="67DF1D96" w:rsidR="00FB3D21" w:rsidRPr="00923096" w:rsidRDefault="776984E6" w:rsidP="776984E6">
      <w:pPr>
        <w:rPr>
          <w:rFonts w:ascii="Garamond" w:hAnsi="Garamond"/>
          <w:lang w:val="en-US"/>
        </w:rPr>
      </w:pPr>
      <w:r w:rsidRPr="776984E6">
        <w:rPr>
          <w:rFonts w:ascii="Garamond" w:eastAsia="Garamond" w:hAnsi="Garamond" w:cs="Garamond"/>
          <w:b/>
          <w:bCs/>
          <w:u w:val="single"/>
          <w:lang w:val="en-US"/>
        </w:rPr>
        <w:t>Content of the subject</w:t>
      </w:r>
      <w:r w:rsidR="00D656F7" w:rsidRPr="776984E6">
        <w:rPr>
          <w:rFonts w:ascii="Garamond" w:hAnsi="Garamond"/>
          <w:b/>
          <w:bCs/>
          <w:lang w:val="en-US"/>
        </w:rPr>
        <w:t>:</w:t>
      </w:r>
      <w:r w:rsidR="00D656F7" w:rsidRPr="776984E6">
        <w:rPr>
          <w:rFonts w:ascii="Garamond" w:hAnsi="Garamond"/>
          <w:lang w:val="en-US"/>
        </w:rPr>
        <w:t xml:space="preserve"> </w:t>
      </w:r>
      <w:r w:rsidR="00FB3D21" w:rsidRPr="776984E6">
        <w:rPr>
          <w:rFonts w:ascii="Garamond" w:hAnsi="Garamond"/>
          <w:lang w:val="en-US"/>
        </w:rPr>
        <w:t xml:space="preserve">This course will focus on major concepts related to its two major areas of interests: organizational learning and knowledge management. Hence, key concepts (organizational learning vs. learning </w:t>
      </w:r>
      <w:proofErr w:type="spellStart"/>
      <w:r w:rsidR="00FB3D21" w:rsidRPr="776984E6">
        <w:rPr>
          <w:rFonts w:ascii="Garamond" w:hAnsi="Garamond"/>
          <w:lang w:val="en-US"/>
        </w:rPr>
        <w:t>orgnization</w:t>
      </w:r>
      <w:proofErr w:type="spellEnd"/>
      <w:r w:rsidR="00FB3D21" w:rsidRPr="776984E6">
        <w:rPr>
          <w:rFonts w:ascii="Garamond" w:hAnsi="Garamond"/>
          <w:lang w:val="en-US"/>
        </w:rPr>
        <w:t xml:space="preserve">, organizational memory, individual and collective learning and knowledge etc.), as well as complex processes and models (knowledge management models, processes of organizational learning) will be discussed.  By using case studies, we will reflect on methodological issues and techniques. </w:t>
      </w:r>
    </w:p>
    <w:p w14:paraId="453695F6" w14:textId="75B9F1E1" w:rsidR="00CB7C66" w:rsidRPr="00923096" w:rsidRDefault="00CB7C66" w:rsidP="00D656F7">
      <w:pPr>
        <w:rPr>
          <w:rFonts w:ascii="Garamond" w:hAnsi="Garamond" w:cstheme="minorHAnsi"/>
          <w:lang w:val="en-US"/>
        </w:rPr>
      </w:pPr>
      <w:r w:rsidRPr="00923096">
        <w:rPr>
          <w:rFonts w:ascii="Garamond" w:hAnsi="Garamond" w:cstheme="minorHAnsi"/>
          <w:lang w:val="en-US"/>
        </w:rPr>
        <w:t>Major topics:</w:t>
      </w:r>
    </w:p>
    <w:p w14:paraId="18CCDECA" w14:textId="13151E8D" w:rsidR="00234C76" w:rsidRPr="00923096" w:rsidRDefault="00234C76" w:rsidP="00234C76">
      <w:pPr>
        <w:spacing w:after="0" w:line="240" w:lineRule="auto"/>
        <w:rPr>
          <w:rFonts w:ascii="Garamond" w:hAnsi="Garamond"/>
          <w:lang w:val="en-US"/>
        </w:rPr>
      </w:pPr>
      <w:r w:rsidRPr="00923096">
        <w:rPr>
          <w:rFonts w:ascii="Garamond" w:hAnsi="Garamond"/>
          <w:lang w:val="en-US"/>
        </w:rPr>
        <w:t xml:space="preserve">Organizational Learning versus The Learning Organization </w:t>
      </w:r>
    </w:p>
    <w:p w14:paraId="068BA515" w14:textId="2C41BFB8" w:rsidR="00234C76" w:rsidRPr="00923096" w:rsidRDefault="00234C76" w:rsidP="00234C76">
      <w:pPr>
        <w:spacing w:after="0" w:line="240" w:lineRule="auto"/>
        <w:rPr>
          <w:rFonts w:ascii="Garamond" w:hAnsi="Garamond"/>
          <w:lang w:val="en-US"/>
        </w:rPr>
      </w:pPr>
      <w:r w:rsidRPr="00923096">
        <w:rPr>
          <w:rFonts w:ascii="Garamond" w:hAnsi="Garamond"/>
          <w:lang w:val="en-US"/>
        </w:rPr>
        <w:t xml:space="preserve">Individual Learning, Group Learning and Organizational Learning: the evolution of theoretical frameworks toward a Systems View </w:t>
      </w:r>
    </w:p>
    <w:p w14:paraId="3648C4DC" w14:textId="7164CE08" w:rsidR="00234C76" w:rsidRPr="00923096" w:rsidRDefault="00234C76" w:rsidP="00234C76">
      <w:pPr>
        <w:spacing w:after="0" w:line="240" w:lineRule="auto"/>
        <w:rPr>
          <w:rFonts w:ascii="Garamond" w:hAnsi="Garamond"/>
          <w:lang w:val="en-US"/>
        </w:rPr>
      </w:pPr>
      <w:r w:rsidRPr="00923096">
        <w:rPr>
          <w:rFonts w:ascii="Garamond" w:hAnsi="Garamond"/>
          <w:lang w:val="en-US"/>
        </w:rPr>
        <w:t>Organizational Memory and Organizational Learning</w:t>
      </w:r>
    </w:p>
    <w:p w14:paraId="20B50889" w14:textId="43410117" w:rsidR="00234C76" w:rsidRPr="00923096" w:rsidRDefault="00234C76" w:rsidP="00234C76">
      <w:pPr>
        <w:spacing w:after="0" w:line="240" w:lineRule="auto"/>
        <w:rPr>
          <w:rFonts w:ascii="Garamond" w:hAnsi="Garamond"/>
          <w:lang w:val="en-US"/>
        </w:rPr>
      </w:pPr>
      <w:r w:rsidRPr="00923096">
        <w:rPr>
          <w:rFonts w:ascii="Garamond" w:hAnsi="Garamond"/>
          <w:lang w:val="en-US"/>
        </w:rPr>
        <w:t xml:space="preserve">The Role of Leaders in Creating a Learning Organization </w:t>
      </w:r>
    </w:p>
    <w:p w14:paraId="5C1536BA" w14:textId="2FD3B6AF" w:rsidR="00234C76" w:rsidRPr="00923096" w:rsidRDefault="00234C76" w:rsidP="00234C76">
      <w:pPr>
        <w:spacing w:after="0" w:line="240" w:lineRule="auto"/>
        <w:rPr>
          <w:rFonts w:ascii="Garamond" w:hAnsi="Garamond"/>
          <w:lang w:val="en-US"/>
        </w:rPr>
      </w:pPr>
      <w:r w:rsidRPr="00923096">
        <w:rPr>
          <w:rFonts w:ascii="Garamond" w:hAnsi="Garamond"/>
          <w:lang w:val="en-US"/>
        </w:rPr>
        <w:t xml:space="preserve">Organizational Learning and Knowledge Management </w:t>
      </w:r>
    </w:p>
    <w:p w14:paraId="34E157EF" w14:textId="66BEC373" w:rsidR="00234C76" w:rsidRPr="00923096" w:rsidRDefault="00234C76" w:rsidP="00234C76">
      <w:pPr>
        <w:spacing w:after="0" w:line="240" w:lineRule="auto"/>
        <w:rPr>
          <w:rFonts w:ascii="Garamond" w:hAnsi="Garamond"/>
          <w:lang w:val="en-US"/>
        </w:rPr>
      </w:pPr>
      <w:r w:rsidRPr="00923096">
        <w:rPr>
          <w:rFonts w:ascii="Garamond" w:hAnsi="Garamond"/>
          <w:lang w:val="en-US"/>
        </w:rPr>
        <w:t>The Knowledge Management Cycle</w:t>
      </w:r>
    </w:p>
    <w:p w14:paraId="43F747E9" w14:textId="3F5CFE13" w:rsidR="00234C76" w:rsidRPr="00923096" w:rsidRDefault="00234C76" w:rsidP="00234C76">
      <w:pPr>
        <w:spacing w:after="0" w:line="240" w:lineRule="auto"/>
        <w:rPr>
          <w:rFonts w:ascii="Garamond" w:hAnsi="Garamond"/>
          <w:lang w:val="en-US"/>
        </w:rPr>
      </w:pPr>
      <w:r w:rsidRPr="00923096">
        <w:rPr>
          <w:rFonts w:ascii="Garamond" w:hAnsi="Garamond"/>
          <w:lang w:val="en-US"/>
        </w:rPr>
        <w:t>Knowledge Management Models:</w:t>
      </w:r>
    </w:p>
    <w:p w14:paraId="008E988E" w14:textId="6D8BFCEF" w:rsidR="00234C76" w:rsidRPr="00923096" w:rsidRDefault="00234C76" w:rsidP="00234C76">
      <w:pPr>
        <w:spacing w:after="0" w:line="240" w:lineRule="auto"/>
        <w:rPr>
          <w:rFonts w:ascii="Garamond" w:hAnsi="Garamond"/>
          <w:lang w:val="en-US"/>
        </w:rPr>
      </w:pPr>
      <w:r w:rsidRPr="00923096">
        <w:rPr>
          <w:rFonts w:ascii="Garamond" w:hAnsi="Garamond"/>
          <w:lang w:val="en-US"/>
        </w:rPr>
        <w:t>Knowledge Capture and Codification:</w:t>
      </w:r>
    </w:p>
    <w:p w14:paraId="797F2A11" w14:textId="2E735B74" w:rsidR="00234C76" w:rsidRPr="00923096" w:rsidRDefault="00234C76" w:rsidP="00234C76">
      <w:pPr>
        <w:spacing w:after="0" w:line="240" w:lineRule="auto"/>
        <w:rPr>
          <w:rFonts w:ascii="Garamond" w:hAnsi="Garamond"/>
          <w:lang w:val="en-US"/>
        </w:rPr>
      </w:pPr>
      <w:r w:rsidRPr="00923096">
        <w:rPr>
          <w:rFonts w:ascii="Garamond" w:hAnsi="Garamond"/>
          <w:lang w:val="en-US"/>
        </w:rPr>
        <w:t>Knowledge Sharing and Communities of Practice</w:t>
      </w:r>
    </w:p>
    <w:p w14:paraId="1E7DCE02" w14:textId="1A884A15" w:rsidR="00234C76" w:rsidRPr="00923096" w:rsidRDefault="00234C76" w:rsidP="00234C76">
      <w:pPr>
        <w:spacing w:after="0" w:line="240" w:lineRule="auto"/>
        <w:rPr>
          <w:rFonts w:ascii="Garamond" w:hAnsi="Garamond"/>
          <w:lang w:val="en-US"/>
        </w:rPr>
      </w:pPr>
      <w:r w:rsidRPr="00923096">
        <w:rPr>
          <w:rFonts w:ascii="Garamond" w:hAnsi="Garamond"/>
          <w:lang w:val="en-US"/>
        </w:rPr>
        <w:t>Knowledge Application:</w:t>
      </w:r>
    </w:p>
    <w:p w14:paraId="5B54DD18" w14:textId="798ED267" w:rsidR="00234C76" w:rsidRPr="00923096" w:rsidRDefault="00234C76" w:rsidP="00234C76">
      <w:pPr>
        <w:spacing w:after="0" w:line="240" w:lineRule="auto"/>
        <w:rPr>
          <w:rFonts w:ascii="Garamond" w:hAnsi="Garamond"/>
          <w:lang w:val="en-US"/>
        </w:rPr>
      </w:pPr>
      <w:r w:rsidRPr="00923096">
        <w:rPr>
          <w:rFonts w:ascii="Garamond" w:hAnsi="Garamond"/>
          <w:lang w:val="en-US"/>
        </w:rPr>
        <w:t>The Role of Organizational Culture:</w:t>
      </w:r>
    </w:p>
    <w:p w14:paraId="61B2CEAA" w14:textId="772AC442" w:rsidR="00234C76" w:rsidRPr="00923096" w:rsidRDefault="00234C76" w:rsidP="00234C76">
      <w:pPr>
        <w:spacing w:after="0" w:line="240" w:lineRule="auto"/>
        <w:rPr>
          <w:rFonts w:ascii="Garamond" w:hAnsi="Garamond"/>
          <w:lang w:val="en-US"/>
        </w:rPr>
      </w:pPr>
      <w:r w:rsidRPr="00923096">
        <w:rPr>
          <w:rFonts w:ascii="Garamond" w:hAnsi="Garamond"/>
          <w:lang w:val="en-US"/>
        </w:rPr>
        <w:lastRenderedPageBreak/>
        <w:t>Knowledge Management Tools:</w:t>
      </w:r>
    </w:p>
    <w:p w14:paraId="23AF2DA5" w14:textId="3EB80825" w:rsidR="00234C76" w:rsidRPr="00923096" w:rsidRDefault="00234C76" w:rsidP="00234C76">
      <w:pPr>
        <w:spacing w:after="0" w:line="240" w:lineRule="auto"/>
        <w:rPr>
          <w:rFonts w:ascii="Garamond" w:hAnsi="Garamond"/>
          <w:lang w:val="en-US"/>
        </w:rPr>
      </w:pPr>
      <w:r w:rsidRPr="00923096">
        <w:rPr>
          <w:rFonts w:ascii="Garamond" w:hAnsi="Garamond"/>
          <w:lang w:val="en-US"/>
        </w:rPr>
        <w:t>Knowledge Management Strategy:</w:t>
      </w:r>
    </w:p>
    <w:p w14:paraId="1276DD46" w14:textId="351D4A22" w:rsidR="00234C76" w:rsidRPr="00923096" w:rsidRDefault="00234C76" w:rsidP="00234C76">
      <w:pPr>
        <w:spacing w:after="0" w:line="240" w:lineRule="auto"/>
        <w:rPr>
          <w:rFonts w:ascii="Garamond" w:hAnsi="Garamond"/>
          <w:lang w:val="en-US"/>
        </w:rPr>
      </w:pPr>
      <w:r w:rsidRPr="00923096">
        <w:rPr>
          <w:rFonts w:ascii="Garamond" w:hAnsi="Garamond"/>
          <w:lang w:val="en-US"/>
        </w:rPr>
        <w:t>The Knowledge Management Team:</w:t>
      </w:r>
    </w:p>
    <w:p w14:paraId="4A24137D" w14:textId="77777777" w:rsidR="00234C76" w:rsidRPr="00923096" w:rsidRDefault="00234C76" w:rsidP="00D656F7">
      <w:pPr>
        <w:rPr>
          <w:rFonts w:ascii="Garamond" w:hAnsi="Garamond"/>
          <w:lang w:val="en-US"/>
        </w:rPr>
      </w:pPr>
    </w:p>
    <w:p w14:paraId="23DDCE5F" w14:textId="6EB06A38" w:rsidR="00477272" w:rsidRPr="00923096" w:rsidRDefault="776984E6" w:rsidP="00477272">
      <w:pPr>
        <w:pStyle w:val="HTML-kntformzott"/>
        <w:spacing w:line="276" w:lineRule="auto"/>
        <w:rPr>
          <w:rFonts w:ascii="Garamond" w:hAnsi="Garamond"/>
          <w:color w:val="000000" w:themeColor="text1"/>
          <w:lang w:val="en-US"/>
        </w:rPr>
      </w:pPr>
      <w:r w:rsidRPr="776984E6">
        <w:rPr>
          <w:rFonts w:ascii="Garamond" w:eastAsia="Garamond" w:hAnsi="Garamond" w:cs="Garamond"/>
          <w:b/>
          <w:bCs/>
          <w:sz w:val="22"/>
          <w:szCs w:val="22"/>
          <w:u w:val="single"/>
          <w:lang w:val="en-US"/>
        </w:rPr>
        <w:t>Exam and evaluation system:</w:t>
      </w:r>
      <w:r w:rsidR="00D656F7" w:rsidRPr="776984E6">
        <w:rPr>
          <w:rFonts w:ascii="Garamond" w:hAnsi="Garamond"/>
          <w:lang w:val="en-US"/>
        </w:rPr>
        <w:t xml:space="preserve"> </w:t>
      </w:r>
      <w:r w:rsidR="00477272" w:rsidRPr="776984E6">
        <w:rPr>
          <w:rFonts w:ascii="Garamond" w:hAnsi="Garamond"/>
          <w:color w:val="000000" w:themeColor="text1"/>
          <w:lang w:val="en-US"/>
        </w:rPr>
        <w:t xml:space="preserve">The courses </w:t>
      </w:r>
      <w:proofErr w:type="gramStart"/>
      <w:r w:rsidR="00477272" w:rsidRPr="776984E6">
        <w:rPr>
          <w:rFonts w:ascii="Garamond" w:hAnsi="Garamond"/>
          <w:color w:val="000000" w:themeColor="text1"/>
          <w:lang w:val="en-US"/>
        </w:rPr>
        <w:t>uses</w:t>
      </w:r>
      <w:proofErr w:type="gramEnd"/>
      <w:r w:rsidR="00477272" w:rsidRPr="776984E6">
        <w:rPr>
          <w:rFonts w:ascii="Garamond" w:hAnsi="Garamond"/>
          <w:color w:val="000000" w:themeColor="text1"/>
          <w:lang w:val="en-US"/>
        </w:rPr>
        <w:t xml:space="preserve"> continuous assessment (type ‘C’) (See ELTE Organizational and Operational Regulations. Academic Regulations for Students. Section 67, Point 1 /e), therefore in-class participation will be incentivized and rewarded. </w:t>
      </w:r>
    </w:p>
    <w:p w14:paraId="5A23E132" w14:textId="0F42DA85" w:rsidR="00D656F7" w:rsidRPr="00923096" w:rsidRDefault="00D656F7" w:rsidP="00477272">
      <w:pPr>
        <w:pStyle w:val="HTML-kntformzott"/>
        <w:spacing w:line="276" w:lineRule="auto"/>
        <w:jc w:val="both"/>
        <w:rPr>
          <w:rFonts w:ascii="Garamond" w:hAnsi="Garamond"/>
          <w:lang w:val="en-US"/>
        </w:rPr>
      </w:pPr>
    </w:p>
    <w:p w14:paraId="0E5A7A8B" w14:textId="3966EC88" w:rsidR="00F92FA2" w:rsidRPr="00923096" w:rsidRDefault="776984E6" w:rsidP="00F92FA2">
      <w:pPr>
        <w:rPr>
          <w:rFonts w:ascii="Garamond" w:hAnsi="Garamond"/>
          <w:lang w:val="en-US"/>
        </w:rPr>
      </w:pPr>
      <w:r w:rsidRPr="776984E6">
        <w:rPr>
          <w:rFonts w:ascii="Garamond" w:hAnsi="Garamond"/>
          <w:b/>
          <w:bCs/>
          <w:lang w:val="en-US"/>
        </w:rPr>
        <w:t>Literature</w:t>
      </w:r>
      <w:r w:rsidR="00C44CB4" w:rsidRPr="776984E6">
        <w:rPr>
          <w:rFonts w:ascii="Garamond" w:hAnsi="Garamond"/>
          <w:b/>
          <w:bCs/>
          <w:lang w:val="en-US"/>
        </w:rPr>
        <w:t>:</w:t>
      </w:r>
    </w:p>
    <w:p w14:paraId="7D358C49" w14:textId="6B0733C8" w:rsidR="00F92FA2" w:rsidRPr="00923096" w:rsidRDefault="00F92FA2" w:rsidP="00F92FA2">
      <w:pPr>
        <w:rPr>
          <w:rFonts w:ascii="Garamond" w:hAnsi="Garamond"/>
          <w:lang w:val="en-US"/>
        </w:rPr>
      </w:pPr>
      <w:proofErr w:type="spellStart"/>
      <w:r w:rsidRPr="00923096">
        <w:rPr>
          <w:rFonts w:ascii="Garamond" w:hAnsi="Garamond"/>
          <w:lang w:val="en-US"/>
        </w:rPr>
        <w:t>Dalkir</w:t>
      </w:r>
      <w:proofErr w:type="spellEnd"/>
      <w:r w:rsidRPr="00923096">
        <w:rPr>
          <w:rFonts w:ascii="Garamond" w:hAnsi="Garamond"/>
          <w:lang w:val="en-US"/>
        </w:rPr>
        <w:t xml:space="preserve">, K. (2017). </w:t>
      </w:r>
      <w:r w:rsidRPr="00923096">
        <w:rPr>
          <w:rFonts w:ascii="Garamond" w:hAnsi="Garamond"/>
          <w:i/>
          <w:iCs/>
          <w:lang w:val="en-US"/>
        </w:rPr>
        <w:t xml:space="preserve">Knowledge Management in Theory and Practice. </w:t>
      </w:r>
      <w:r w:rsidRPr="00923096">
        <w:rPr>
          <w:rFonts w:ascii="Garamond" w:hAnsi="Garamond"/>
          <w:lang w:val="en-US"/>
        </w:rPr>
        <w:t>Third Edition. Boston, MA: MIT Press.</w:t>
      </w:r>
    </w:p>
    <w:p w14:paraId="0F5845C5" w14:textId="6629C213" w:rsidR="0014246C" w:rsidRPr="00923096" w:rsidRDefault="00F92FA2" w:rsidP="00BF24C7">
      <w:pPr>
        <w:rPr>
          <w:rFonts w:ascii="Garamond" w:hAnsi="Garamond"/>
          <w:lang w:val="en-US"/>
        </w:rPr>
      </w:pPr>
      <w:r w:rsidRPr="00923096">
        <w:rPr>
          <w:rFonts w:ascii="Garamond" w:hAnsi="Garamond"/>
          <w:lang w:val="en-US"/>
        </w:rPr>
        <w:t xml:space="preserve">Milton, N. &amp; </w:t>
      </w:r>
      <w:proofErr w:type="spellStart"/>
      <w:r w:rsidRPr="00923096">
        <w:rPr>
          <w:rFonts w:ascii="Garamond" w:hAnsi="Garamond"/>
          <w:lang w:val="en-US"/>
        </w:rPr>
        <w:t>Lambe</w:t>
      </w:r>
      <w:proofErr w:type="spellEnd"/>
      <w:r w:rsidRPr="00923096">
        <w:rPr>
          <w:rFonts w:ascii="Garamond" w:hAnsi="Garamond"/>
          <w:lang w:val="en-US"/>
        </w:rPr>
        <w:t xml:space="preserve">, P. (2016). </w:t>
      </w:r>
      <w:r w:rsidRPr="00923096">
        <w:rPr>
          <w:rFonts w:ascii="Garamond" w:hAnsi="Garamond"/>
          <w:i/>
          <w:iCs/>
          <w:lang w:val="en-US"/>
        </w:rPr>
        <w:t>The Knowledge Manager’s Handbook: A step-by-step guide to embedding effective knowledge management in your organization</w:t>
      </w:r>
      <w:r w:rsidRPr="00923096">
        <w:rPr>
          <w:rFonts w:ascii="Garamond" w:hAnsi="Garamond"/>
          <w:lang w:val="en-US"/>
        </w:rPr>
        <w:t>. Kogan Page Limited.</w:t>
      </w:r>
    </w:p>
    <w:p w14:paraId="792D9459" w14:textId="77777777" w:rsidR="0014246C" w:rsidRPr="00923096" w:rsidRDefault="0014246C" w:rsidP="0014246C">
      <w:pPr>
        <w:rPr>
          <w:rFonts w:ascii="Garamond" w:hAnsi="Garamond"/>
          <w:lang w:val="en-US"/>
        </w:rPr>
      </w:pPr>
      <w:r w:rsidRPr="00923096">
        <w:rPr>
          <w:rFonts w:ascii="Garamond" w:hAnsi="Garamond"/>
          <w:lang w:val="en-US"/>
        </w:rPr>
        <w:t xml:space="preserve">Peter M. Senge. </w:t>
      </w:r>
      <w:r w:rsidRPr="00923096">
        <w:rPr>
          <w:rFonts w:ascii="Garamond" w:hAnsi="Garamond"/>
          <w:i/>
          <w:iCs/>
          <w:lang w:val="en-US"/>
        </w:rPr>
        <w:t xml:space="preserve">The Fifth Discipline </w:t>
      </w:r>
      <w:proofErr w:type="spellStart"/>
      <w:r w:rsidRPr="00923096">
        <w:rPr>
          <w:rFonts w:ascii="Garamond" w:hAnsi="Garamond"/>
          <w:i/>
          <w:iCs/>
          <w:lang w:val="en-US"/>
        </w:rPr>
        <w:t>Fieldbook</w:t>
      </w:r>
      <w:proofErr w:type="spellEnd"/>
      <w:r w:rsidRPr="00923096">
        <w:rPr>
          <w:rFonts w:ascii="Garamond" w:hAnsi="Garamond"/>
          <w:i/>
          <w:iCs/>
          <w:lang w:val="en-US"/>
        </w:rPr>
        <w:t xml:space="preserve">: Strategies and Tools for Building a Learning Organization. </w:t>
      </w:r>
      <w:r w:rsidRPr="00923096">
        <w:rPr>
          <w:rFonts w:ascii="Garamond" w:hAnsi="Garamond"/>
          <w:lang w:val="en-US"/>
        </w:rPr>
        <w:t xml:space="preserve">Crown Business. 1994. </w:t>
      </w:r>
    </w:p>
    <w:p w14:paraId="6F17A54E" w14:textId="3B894FE3" w:rsidR="0014246C" w:rsidRPr="00923096" w:rsidRDefault="00B124BB" w:rsidP="00BF24C7">
      <w:pPr>
        <w:rPr>
          <w:rFonts w:ascii="Garamond" w:hAnsi="Garamond"/>
          <w:lang w:val="en-US"/>
        </w:rPr>
      </w:pPr>
      <w:r w:rsidRPr="00923096">
        <w:rPr>
          <w:rFonts w:ascii="Garamond" w:hAnsi="Garamond"/>
          <w:lang w:val="en-US"/>
        </w:rPr>
        <w:t xml:space="preserve">Marquardt, M. J. (2011). </w:t>
      </w:r>
      <w:r w:rsidRPr="00923096">
        <w:rPr>
          <w:rFonts w:ascii="Garamond" w:hAnsi="Garamond"/>
          <w:i/>
          <w:iCs/>
          <w:lang w:val="en-US"/>
        </w:rPr>
        <w:t>Building the Learning Organization: Achieving Strategic Advantage Through a Commitment to Learning</w:t>
      </w:r>
      <w:r w:rsidRPr="00923096">
        <w:rPr>
          <w:rFonts w:ascii="Garamond" w:hAnsi="Garamond"/>
          <w:lang w:val="en-US"/>
        </w:rPr>
        <w:t xml:space="preserve">. Nicholas Brealey Publishing. </w:t>
      </w:r>
    </w:p>
    <w:sectPr w:rsidR="0014246C" w:rsidRPr="00923096" w:rsidSect="00C432CF">
      <w:endnotePr>
        <w:numFmt w:val="decimal"/>
      </w:end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60414" w14:textId="77777777" w:rsidR="007C0561" w:rsidRDefault="007C0561" w:rsidP="00D656F7">
      <w:pPr>
        <w:spacing w:after="0" w:line="240" w:lineRule="auto"/>
      </w:pPr>
      <w:r>
        <w:separator/>
      </w:r>
    </w:p>
  </w:endnote>
  <w:endnote w:type="continuationSeparator" w:id="0">
    <w:p w14:paraId="1D96275A" w14:textId="77777777" w:rsidR="007C0561" w:rsidRDefault="007C0561" w:rsidP="00D65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F7B96" w14:textId="77777777" w:rsidR="007C0561" w:rsidRDefault="007C0561" w:rsidP="00D656F7">
      <w:pPr>
        <w:spacing w:after="0" w:line="240" w:lineRule="auto"/>
      </w:pPr>
      <w:r>
        <w:separator/>
      </w:r>
    </w:p>
  </w:footnote>
  <w:footnote w:type="continuationSeparator" w:id="0">
    <w:p w14:paraId="07E39535" w14:textId="77777777" w:rsidR="007C0561" w:rsidRDefault="007C0561" w:rsidP="00D656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4F57"/>
    <w:multiLevelType w:val="hybridMultilevel"/>
    <w:tmpl w:val="0C62600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7037116"/>
    <w:multiLevelType w:val="hybridMultilevel"/>
    <w:tmpl w:val="981C16B0"/>
    <w:lvl w:ilvl="0" w:tplc="96B41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E29C1"/>
    <w:multiLevelType w:val="hybridMultilevel"/>
    <w:tmpl w:val="110C4F14"/>
    <w:lvl w:ilvl="0" w:tplc="180A7B48">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FA02235"/>
    <w:multiLevelType w:val="multilevel"/>
    <w:tmpl w:val="F40E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4D1C94"/>
    <w:multiLevelType w:val="hybridMultilevel"/>
    <w:tmpl w:val="31DC3EBC"/>
    <w:lvl w:ilvl="0" w:tplc="040E000F">
      <w:start w:val="1"/>
      <w:numFmt w:val="decimal"/>
      <w:lvlText w:val="%1."/>
      <w:lvlJc w:val="left"/>
      <w:pPr>
        <w:ind w:left="1080" w:hanging="360"/>
      </w:pPr>
      <w:rPr>
        <w:rFont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 w15:restartNumberingAfterBreak="0">
    <w:nsid w:val="49283A7A"/>
    <w:multiLevelType w:val="hybridMultilevel"/>
    <w:tmpl w:val="2B1297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F41709E"/>
    <w:multiLevelType w:val="hybridMultilevel"/>
    <w:tmpl w:val="A6B85AB6"/>
    <w:lvl w:ilvl="0" w:tplc="EFFC4698">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7" w15:restartNumberingAfterBreak="0">
    <w:nsid w:val="72F62486"/>
    <w:multiLevelType w:val="hybridMultilevel"/>
    <w:tmpl w:val="CEBED5F0"/>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3"/>
  </w:num>
  <w:num w:numId="4">
    <w:abstractNumId w:val="6"/>
  </w:num>
  <w:num w:numId="5">
    <w:abstractNumId w:val="4"/>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564"/>
    <w:rsid w:val="00002243"/>
    <w:rsid w:val="000810E1"/>
    <w:rsid w:val="00085A7D"/>
    <w:rsid w:val="000D4108"/>
    <w:rsid w:val="000E062B"/>
    <w:rsid w:val="000E5955"/>
    <w:rsid w:val="000F50FB"/>
    <w:rsid w:val="00113623"/>
    <w:rsid w:val="00123106"/>
    <w:rsid w:val="0014246C"/>
    <w:rsid w:val="00187E64"/>
    <w:rsid w:val="001E7B7A"/>
    <w:rsid w:val="00217829"/>
    <w:rsid w:val="00234C76"/>
    <w:rsid w:val="00263B0D"/>
    <w:rsid w:val="00273950"/>
    <w:rsid w:val="0028082C"/>
    <w:rsid w:val="002C2934"/>
    <w:rsid w:val="0034043F"/>
    <w:rsid w:val="00382EF7"/>
    <w:rsid w:val="003B1EB4"/>
    <w:rsid w:val="003B4203"/>
    <w:rsid w:val="003C0160"/>
    <w:rsid w:val="00477272"/>
    <w:rsid w:val="005165E3"/>
    <w:rsid w:val="0056526B"/>
    <w:rsid w:val="0058791A"/>
    <w:rsid w:val="005F5333"/>
    <w:rsid w:val="006123CD"/>
    <w:rsid w:val="00612BEF"/>
    <w:rsid w:val="0068535D"/>
    <w:rsid w:val="006A790C"/>
    <w:rsid w:val="006C7706"/>
    <w:rsid w:val="0071263E"/>
    <w:rsid w:val="0073578D"/>
    <w:rsid w:val="007743E9"/>
    <w:rsid w:val="00783F50"/>
    <w:rsid w:val="007C0561"/>
    <w:rsid w:val="007C2BF5"/>
    <w:rsid w:val="007C46FA"/>
    <w:rsid w:val="007E532B"/>
    <w:rsid w:val="008053E0"/>
    <w:rsid w:val="0083114A"/>
    <w:rsid w:val="00864656"/>
    <w:rsid w:val="00871286"/>
    <w:rsid w:val="0089340C"/>
    <w:rsid w:val="008A068A"/>
    <w:rsid w:val="008C0F3F"/>
    <w:rsid w:val="008C6BC6"/>
    <w:rsid w:val="008F27BF"/>
    <w:rsid w:val="008F61E5"/>
    <w:rsid w:val="00916164"/>
    <w:rsid w:val="00923096"/>
    <w:rsid w:val="00946A8B"/>
    <w:rsid w:val="00953B81"/>
    <w:rsid w:val="009625B5"/>
    <w:rsid w:val="00964FF6"/>
    <w:rsid w:val="009E20B3"/>
    <w:rsid w:val="009E2577"/>
    <w:rsid w:val="00AF60E8"/>
    <w:rsid w:val="00B124BB"/>
    <w:rsid w:val="00B24E6B"/>
    <w:rsid w:val="00BA7D32"/>
    <w:rsid w:val="00BC1A47"/>
    <w:rsid w:val="00BF24C7"/>
    <w:rsid w:val="00BF32B8"/>
    <w:rsid w:val="00C05E08"/>
    <w:rsid w:val="00C05E50"/>
    <w:rsid w:val="00C432CF"/>
    <w:rsid w:val="00C44CB4"/>
    <w:rsid w:val="00C45CE7"/>
    <w:rsid w:val="00CB5E33"/>
    <w:rsid w:val="00CB7C66"/>
    <w:rsid w:val="00CC1783"/>
    <w:rsid w:val="00CD6F41"/>
    <w:rsid w:val="00D17398"/>
    <w:rsid w:val="00D656F7"/>
    <w:rsid w:val="00D726F1"/>
    <w:rsid w:val="00D92B6F"/>
    <w:rsid w:val="00DB42A7"/>
    <w:rsid w:val="00DB49BC"/>
    <w:rsid w:val="00DD6564"/>
    <w:rsid w:val="00E03396"/>
    <w:rsid w:val="00E1020B"/>
    <w:rsid w:val="00E15281"/>
    <w:rsid w:val="00E27921"/>
    <w:rsid w:val="00E379B9"/>
    <w:rsid w:val="00F317BF"/>
    <w:rsid w:val="00F365BB"/>
    <w:rsid w:val="00F5793F"/>
    <w:rsid w:val="00F92FA2"/>
    <w:rsid w:val="00FB3D21"/>
    <w:rsid w:val="00FC3937"/>
    <w:rsid w:val="0499E397"/>
    <w:rsid w:val="19AE1826"/>
    <w:rsid w:val="2D03CA38"/>
    <w:rsid w:val="776984E6"/>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7CEAA"/>
  <w15:chartTrackingRefBased/>
  <w15:docId w15:val="{A3BB7C4C-504C-460D-B136-FA3D9E26F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DD6564"/>
    <w:pPr>
      <w:ind w:left="720"/>
      <w:contextualSpacing/>
    </w:pPr>
  </w:style>
  <w:style w:type="paragraph" w:styleId="Buborkszveg">
    <w:name w:val="Balloon Text"/>
    <w:basedOn w:val="Norml"/>
    <w:link w:val="BuborkszvegChar"/>
    <w:uiPriority w:val="99"/>
    <w:semiHidden/>
    <w:unhideWhenUsed/>
    <w:rsid w:val="0091616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16164"/>
    <w:rPr>
      <w:rFonts w:ascii="Segoe UI" w:hAnsi="Segoe UI" w:cs="Segoe UI"/>
      <w:sz w:val="18"/>
      <w:szCs w:val="18"/>
    </w:rPr>
  </w:style>
  <w:style w:type="paragraph" w:styleId="Lbjegyzetszveg">
    <w:name w:val="footnote text"/>
    <w:basedOn w:val="Norml"/>
    <w:link w:val="LbjegyzetszvegChar"/>
    <w:unhideWhenUsed/>
    <w:rsid w:val="00D656F7"/>
    <w:pPr>
      <w:spacing w:after="0" w:line="240" w:lineRule="auto"/>
    </w:pPr>
    <w:rPr>
      <w:sz w:val="20"/>
      <w:szCs w:val="20"/>
    </w:rPr>
  </w:style>
  <w:style w:type="character" w:customStyle="1" w:styleId="LbjegyzetszvegChar">
    <w:name w:val="Lábjegyzetszöveg Char"/>
    <w:basedOn w:val="Bekezdsalapbettpusa"/>
    <w:link w:val="Lbjegyzetszveg"/>
    <w:rsid w:val="00D656F7"/>
    <w:rPr>
      <w:sz w:val="20"/>
      <w:szCs w:val="20"/>
    </w:rPr>
  </w:style>
  <w:style w:type="character" w:styleId="Lbjegyzet-hivatkozs">
    <w:name w:val="footnote reference"/>
    <w:basedOn w:val="Bekezdsalapbettpusa"/>
    <w:uiPriority w:val="99"/>
    <w:unhideWhenUsed/>
    <w:rsid w:val="00D656F7"/>
    <w:rPr>
      <w:vertAlign w:val="superscript"/>
    </w:rPr>
  </w:style>
  <w:style w:type="paragraph" w:styleId="Vgjegyzetszvege">
    <w:name w:val="endnote text"/>
    <w:basedOn w:val="Norml"/>
    <w:link w:val="VgjegyzetszvegeChar"/>
    <w:uiPriority w:val="99"/>
    <w:semiHidden/>
    <w:unhideWhenUsed/>
    <w:rsid w:val="00C432CF"/>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C432CF"/>
    <w:rPr>
      <w:sz w:val="20"/>
      <w:szCs w:val="20"/>
    </w:rPr>
  </w:style>
  <w:style w:type="character" w:styleId="Vgjegyzet-hivatkozs">
    <w:name w:val="endnote reference"/>
    <w:basedOn w:val="Bekezdsalapbettpusa"/>
    <w:uiPriority w:val="99"/>
    <w:semiHidden/>
    <w:unhideWhenUsed/>
    <w:rsid w:val="00C432CF"/>
    <w:rPr>
      <w:vertAlign w:val="superscript"/>
    </w:rPr>
  </w:style>
  <w:style w:type="paragraph" w:customStyle="1" w:styleId="Default">
    <w:name w:val="Default"/>
    <w:rsid w:val="00DB49B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fej">
    <w:name w:val="header"/>
    <w:basedOn w:val="Norml"/>
    <w:link w:val="lfejChar"/>
    <w:uiPriority w:val="99"/>
    <w:unhideWhenUsed/>
    <w:rsid w:val="00E03396"/>
    <w:pPr>
      <w:tabs>
        <w:tab w:val="center" w:pos="4680"/>
        <w:tab w:val="right" w:pos="9360"/>
      </w:tabs>
      <w:spacing w:after="0" w:line="240" w:lineRule="auto"/>
    </w:pPr>
  </w:style>
  <w:style w:type="character" w:customStyle="1" w:styleId="lfejChar">
    <w:name w:val="Élőfej Char"/>
    <w:basedOn w:val="Bekezdsalapbettpusa"/>
    <w:link w:val="lfej"/>
    <w:uiPriority w:val="99"/>
    <w:rsid w:val="00E03396"/>
  </w:style>
  <w:style w:type="paragraph" w:styleId="llb">
    <w:name w:val="footer"/>
    <w:basedOn w:val="Norml"/>
    <w:link w:val="llbChar"/>
    <w:uiPriority w:val="99"/>
    <w:unhideWhenUsed/>
    <w:rsid w:val="00E03396"/>
    <w:pPr>
      <w:tabs>
        <w:tab w:val="center" w:pos="4680"/>
        <w:tab w:val="right" w:pos="9360"/>
      </w:tabs>
      <w:spacing w:after="0" w:line="240" w:lineRule="auto"/>
    </w:pPr>
  </w:style>
  <w:style w:type="character" w:customStyle="1" w:styleId="llbChar">
    <w:name w:val="Élőláb Char"/>
    <w:basedOn w:val="Bekezdsalapbettpusa"/>
    <w:link w:val="llb"/>
    <w:uiPriority w:val="99"/>
    <w:rsid w:val="00E03396"/>
  </w:style>
  <w:style w:type="paragraph" w:styleId="HTML-kntformzott">
    <w:name w:val="HTML Preformatted"/>
    <w:basedOn w:val="Norml"/>
    <w:link w:val="HTML-kntformzottChar"/>
    <w:uiPriority w:val="99"/>
    <w:unhideWhenUsed/>
    <w:rsid w:val="00953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uiPriority w:val="99"/>
    <w:rsid w:val="00953B81"/>
    <w:rPr>
      <w:rFonts w:ascii="Courier New" w:eastAsia="Times New Roman" w:hAnsi="Courier New" w:cs="Courier New"/>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2940">
      <w:bodyDiv w:val="1"/>
      <w:marLeft w:val="0"/>
      <w:marRight w:val="0"/>
      <w:marTop w:val="0"/>
      <w:marBottom w:val="0"/>
      <w:divBdr>
        <w:top w:val="none" w:sz="0" w:space="0" w:color="auto"/>
        <w:left w:val="none" w:sz="0" w:space="0" w:color="auto"/>
        <w:bottom w:val="none" w:sz="0" w:space="0" w:color="auto"/>
        <w:right w:val="none" w:sz="0" w:space="0" w:color="auto"/>
      </w:divBdr>
    </w:div>
    <w:div w:id="304941520">
      <w:bodyDiv w:val="1"/>
      <w:marLeft w:val="0"/>
      <w:marRight w:val="0"/>
      <w:marTop w:val="0"/>
      <w:marBottom w:val="0"/>
      <w:divBdr>
        <w:top w:val="none" w:sz="0" w:space="0" w:color="auto"/>
        <w:left w:val="none" w:sz="0" w:space="0" w:color="auto"/>
        <w:bottom w:val="none" w:sz="0" w:space="0" w:color="auto"/>
        <w:right w:val="none" w:sz="0" w:space="0" w:color="auto"/>
      </w:divBdr>
    </w:div>
    <w:div w:id="612859180">
      <w:bodyDiv w:val="1"/>
      <w:marLeft w:val="0"/>
      <w:marRight w:val="0"/>
      <w:marTop w:val="0"/>
      <w:marBottom w:val="0"/>
      <w:divBdr>
        <w:top w:val="none" w:sz="0" w:space="0" w:color="auto"/>
        <w:left w:val="none" w:sz="0" w:space="0" w:color="auto"/>
        <w:bottom w:val="none" w:sz="0" w:space="0" w:color="auto"/>
        <w:right w:val="none" w:sz="0" w:space="0" w:color="auto"/>
      </w:divBdr>
    </w:div>
    <w:div w:id="699743998">
      <w:bodyDiv w:val="1"/>
      <w:marLeft w:val="0"/>
      <w:marRight w:val="0"/>
      <w:marTop w:val="0"/>
      <w:marBottom w:val="0"/>
      <w:divBdr>
        <w:top w:val="none" w:sz="0" w:space="0" w:color="auto"/>
        <w:left w:val="none" w:sz="0" w:space="0" w:color="auto"/>
        <w:bottom w:val="none" w:sz="0" w:space="0" w:color="auto"/>
        <w:right w:val="none" w:sz="0" w:space="0" w:color="auto"/>
      </w:divBdr>
    </w:div>
    <w:div w:id="733746195">
      <w:bodyDiv w:val="1"/>
      <w:marLeft w:val="0"/>
      <w:marRight w:val="0"/>
      <w:marTop w:val="0"/>
      <w:marBottom w:val="0"/>
      <w:divBdr>
        <w:top w:val="none" w:sz="0" w:space="0" w:color="auto"/>
        <w:left w:val="none" w:sz="0" w:space="0" w:color="auto"/>
        <w:bottom w:val="none" w:sz="0" w:space="0" w:color="auto"/>
        <w:right w:val="none" w:sz="0" w:space="0" w:color="auto"/>
      </w:divBdr>
    </w:div>
    <w:div w:id="915477487">
      <w:bodyDiv w:val="1"/>
      <w:marLeft w:val="0"/>
      <w:marRight w:val="0"/>
      <w:marTop w:val="0"/>
      <w:marBottom w:val="0"/>
      <w:divBdr>
        <w:top w:val="none" w:sz="0" w:space="0" w:color="auto"/>
        <w:left w:val="none" w:sz="0" w:space="0" w:color="auto"/>
        <w:bottom w:val="none" w:sz="0" w:space="0" w:color="auto"/>
        <w:right w:val="none" w:sz="0" w:space="0" w:color="auto"/>
      </w:divBdr>
    </w:div>
    <w:div w:id="1676033326">
      <w:bodyDiv w:val="1"/>
      <w:marLeft w:val="0"/>
      <w:marRight w:val="0"/>
      <w:marTop w:val="0"/>
      <w:marBottom w:val="0"/>
      <w:divBdr>
        <w:top w:val="none" w:sz="0" w:space="0" w:color="auto"/>
        <w:left w:val="none" w:sz="0" w:space="0" w:color="auto"/>
        <w:bottom w:val="none" w:sz="0" w:space="0" w:color="auto"/>
        <w:right w:val="none" w:sz="0" w:space="0" w:color="auto"/>
      </w:divBdr>
    </w:div>
    <w:div w:id="188227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81987-38E7-45CD-976F-EA51DBA62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464</Words>
  <Characters>3202</Characters>
  <Application>Microsoft Office Word</Application>
  <DocSecurity>0</DocSecurity>
  <Lines>26</Lines>
  <Paragraphs>7</Paragraphs>
  <ScaleCrop>false</ScaleCrop>
  <Company>ELTE</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ELTE-User</dc:creator>
  <cp:keywords/>
  <dc:description/>
  <cp:lastModifiedBy>Oszlánszki Ildikó</cp:lastModifiedBy>
  <cp:revision>9</cp:revision>
  <cp:lastPrinted>2019-06-13T15:26:00Z</cp:lastPrinted>
  <dcterms:created xsi:type="dcterms:W3CDTF">2021-03-23T15:10:00Z</dcterms:created>
  <dcterms:modified xsi:type="dcterms:W3CDTF">2022-05-16T09:04:00Z</dcterms:modified>
</cp:coreProperties>
</file>